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84" w:rsidRDefault="008E1E84" w:rsidP="008E1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D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E84" w:rsidRDefault="008E1E84" w:rsidP="008E1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E84" w:rsidRPr="00455FE5" w:rsidRDefault="008E1E84" w:rsidP="008E1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55FE5">
        <w:rPr>
          <w:rFonts w:ascii="Times New Roman" w:hAnsi="Times New Roman" w:cs="Times New Roman"/>
          <w:b/>
          <w:sz w:val="28"/>
          <w:szCs w:val="28"/>
        </w:rPr>
        <w:t>Абанский</w:t>
      </w:r>
      <w:proofErr w:type="spellEnd"/>
      <w:r w:rsidRPr="00455FE5">
        <w:rPr>
          <w:rFonts w:ascii="Times New Roman" w:hAnsi="Times New Roman" w:cs="Times New Roman"/>
          <w:b/>
          <w:sz w:val="28"/>
          <w:szCs w:val="28"/>
        </w:rPr>
        <w:t xml:space="preserve"> районный Совет депутатов</w:t>
      </w:r>
    </w:p>
    <w:p w:rsidR="008E1E84" w:rsidRPr="00455FE5" w:rsidRDefault="008E1E84" w:rsidP="008E1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FE5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8E1E84" w:rsidRPr="00455FE5" w:rsidRDefault="008E1E84" w:rsidP="008E1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1E84" w:rsidRPr="00455FE5" w:rsidRDefault="008E1E84" w:rsidP="008E1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FE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E1E84" w:rsidRPr="00455FE5" w:rsidRDefault="008E1E84" w:rsidP="008E1E84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E84" w:rsidRPr="00F62EB6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E1E84" w:rsidRPr="00292E20" w:rsidRDefault="005569DB" w:rsidP="008E1E84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8E1E84" w:rsidRPr="00A36A54">
        <w:rPr>
          <w:rFonts w:ascii="Times New Roman" w:hAnsi="Times New Roman" w:cs="Times New Roman"/>
          <w:sz w:val="28"/>
          <w:szCs w:val="28"/>
        </w:rPr>
        <w:t>.02.2023</w:t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  <w:t>п. Абан</w:t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</w:r>
      <w:r w:rsidR="008E1E84" w:rsidRPr="00A36A54">
        <w:rPr>
          <w:rFonts w:ascii="Times New Roman" w:hAnsi="Times New Roman" w:cs="Times New Roman"/>
          <w:sz w:val="28"/>
          <w:szCs w:val="28"/>
        </w:rPr>
        <w:tab/>
        <w:t xml:space="preserve">    №проект</w:t>
      </w:r>
    </w:p>
    <w:p w:rsidR="008E1E84" w:rsidRPr="00F62EB6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E1E84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E84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Совета депутатов от 27.04.2009 года № 32-285Р «Об утверждении положения об арендной плате за землю в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Абанском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районе, а также об определении значений использования земельного участка (К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 xml:space="preserve">) и категории арендатора (К2), применяемых при определении размера арендной платы за использование земельных участков, государственная собственность на которые не разграничена, а также коэффициента К3, учитывающего срок (определяемый с даты предоставления в аренду земельного участка), по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истечении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 xml:space="preserve"> которого арендатором земельного участка, предоставленного для строительства (за исключением земельного участка, предоставленного для жилищного строительства), не введен в эксплуатацию объект, для строительства которого был предоставлен в аренду такой </w:t>
      </w:r>
    </w:p>
    <w:p w:rsidR="008E1E84" w:rsidRPr="00CB613E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земельный участок»</w:t>
      </w:r>
    </w:p>
    <w:p w:rsidR="008E1E84" w:rsidRPr="00F62EB6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7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статей 39.7</w:t>
        </w:r>
      </w:hyperlink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65</w:t>
        </w:r>
      </w:hyperlink>
      <w:r w:rsidRPr="00CB613E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Федерального </w:t>
      </w:r>
      <w:hyperlink r:id="rId9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CB613E">
        <w:rPr>
          <w:rFonts w:ascii="Times New Roman" w:hAnsi="Times New Roman" w:cs="Times New Roman"/>
          <w:sz w:val="28"/>
          <w:szCs w:val="28"/>
        </w:rPr>
        <w:t xml:space="preserve">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613E">
        <w:rPr>
          <w:rFonts w:ascii="Times New Roman" w:hAnsi="Times New Roman" w:cs="Times New Roman"/>
          <w:sz w:val="28"/>
          <w:szCs w:val="28"/>
        </w:rPr>
        <w:t xml:space="preserve"> 237-ФЗ «О государственной кадастровой оценке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613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B613E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12</w:t>
        </w:r>
      </w:hyperlink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613E">
        <w:rPr>
          <w:rFonts w:ascii="Times New Roman" w:hAnsi="Times New Roman" w:cs="Times New Roman"/>
          <w:sz w:val="28"/>
          <w:szCs w:val="28"/>
        </w:rPr>
        <w:t xml:space="preserve">Закона Красноярского края от 04.12.2008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613E">
        <w:rPr>
          <w:rFonts w:ascii="Times New Roman" w:hAnsi="Times New Roman" w:cs="Times New Roman"/>
          <w:sz w:val="28"/>
          <w:szCs w:val="28"/>
        </w:rPr>
        <w:t xml:space="preserve">N 7-2542 «О регулировании земельных отношений в Красноярском крае»,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HYPERLINK consultantplus://offline/ref=C3DC311C853282BAB2B0EE06FE926902258771B723EA9E3BF59B2E71ADDE2F142E6824CA90062046741483E4AA2B07309Dp5v5G </w:instrText>
      </w:r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</w:t>
      </w:r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B613E">
        <w:rPr>
          <w:rFonts w:ascii="Times New Roman" w:hAnsi="Times New Roman" w:cs="Times New Roman"/>
          <w:sz w:val="28"/>
          <w:szCs w:val="28"/>
        </w:rPr>
        <w:t xml:space="preserve">Правительства Красноярского края от 18.03.2010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B613E">
        <w:rPr>
          <w:rFonts w:ascii="Times New Roman" w:hAnsi="Times New Roman" w:cs="Times New Roman"/>
          <w:sz w:val="28"/>
          <w:szCs w:val="28"/>
        </w:rPr>
        <w:t xml:space="preserve"> 121-п «Об утверждении порядка расчета экономической обоснованности коэффициентов К1, К2 и К3, используемых для определения размера арендной платы за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использование земельных участков, государственная собственность на которые не разграничена», п</w:t>
      </w:r>
      <w:r w:rsidRPr="00CB613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 министерства экономики и регионального развития Красноярского края от 11.11.2022 № 5н «</w:t>
      </w:r>
      <w:r w:rsidRPr="00CB61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результатов определения кадастровой стоимости земельных участков, расположенных на территории </w:t>
      </w:r>
      <w:r w:rsidRPr="00CB613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края»</w:t>
      </w:r>
      <w:r w:rsidRPr="00CB613E">
        <w:rPr>
          <w:rFonts w:ascii="Times New Roman" w:hAnsi="Times New Roman" w:cs="Times New Roman"/>
          <w:sz w:val="28"/>
          <w:szCs w:val="28"/>
        </w:rPr>
        <w:t xml:space="preserve">, учитывая отчет </w:t>
      </w:r>
      <w:r w:rsidRPr="00CB613E">
        <w:rPr>
          <w:rFonts w:ascii="Times New Roman" w:eastAsia="TimesNewRomanPSMT" w:hAnsi="Times New Roman" w:cs="Times New Roman"/>
          <w:sz w:val="28"/>
          <w:szCs w:val="28"/>
        </w:rPr>
        <w:t>ООО «</w:t>
      </w:r>
      <w:proofErr w:type="spellStart"/>
      <w:r w:rsidRPr="00CB613E">
        <w:rPr>
          <w:rFonts w:ascii="Times New Roman" w:eastAsia="TimesNewRomanPSMT" w:hAnsi="Times New Roman" w:cs="Times New Roman"/>
          <w:sz w:val="28"/>
          <w:szCs w:val="28"/>
        </w:rPr>
        <w:t>ИнвестОценкаАудит</w:t>
      </w:r>
      <w:proofErr w:type="spellEnd"/>
      <w:r w:rsidRPr="00CB613E">
        <w:rPr>
          <w:rFonts w:ascii="Times New Roman" w:eastAsia="TimesNewRomanPSMT" w:hAnsi="Times New Roman" w:cs="Times New Roman"/>
          <w:sz w:val="28"/>
          <w:szCs w:val="28"/>
        </w:rPr>
        <w:t xml:space="preserve">»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от </w:t>
      </w:r>
      <w:r w:rsidRPr="00CB613E">
        <w:rPr>
          <w:rFonts w:ascii="Times New Roman" w:eastAsia="TimesNewRomanPSMT" w:hAnsi="Times New Roman" w:cs="Times New Roman"/>
          <w:sz w:val="28"/>
          <w:szCs w:val="28"/>
        </w:rPr>
        <w:t>26</w:t>
      </w:r>
      <w:r>
        <w:rPr>
          <w:rFonts w:ascii="Times New Roman" w:eastAsia="TimesNewRomanPSMT" w:hAnsi="Times New Roman" w:cs="Times New Roman"/>
          <w:sz w:val="28"/>
          <w:szCs w:val="28"/>
        </w:rPr>
        <w:t>.12.2022</w:t>
      </w:r>
      <w:r w:rsidRPr="00CB613E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CB613E">
        <w:rPr>
          <w:rFonts w:ascii="Times New Roman" w:hAnsi="Times New Roman" w:cs="Times New Roman"/>
          <w:sz w:val="28"/>
          <w:szCs w:val="28"/>
        </w:rPr>
        <w:t xml:space="preserve">руководствуясь ст. 24, ст.33 Устава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района Красноярского края,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районный Совет депутатов РЕШИЛ:</w:t>
      </w:r>
      <w:proofErr w:type="gramEnd"/>
    </w:p>
    <w:p w:rsidR="008E1E84" w:rsidRPr="00CB613E" w:rsidRDefault="008E1E84" w:rsidP="008E1E84">
      <w:pPr>
        <w:pStyle w:val="a3"/>
        <w:numPr>
          <w:ilvl w:val="0"/>
          <w:numId w:val="1"/>
        </w:numPr>
        <w:tabs>
          <w:tab w:val="left" w:pos="720"/>
          <w:tab w:val="left" w:pos="127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27.04.2009 № 32-285Р (далее – Решение), следующие изменения:</w:t>
      </w:r>
    </w:p>
    <w:p w:rsidR="008E1E84" w:rsidRPr="00CB613E" w:rsidRDefault="008E1E84" w:rsidP="008E1E84">
      <w:pPr>
        <w:pStyle w:val="a3"/>
        <w:numPr>
          <w:ilvl w:val="1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Приложение 2 к Решению изложить в новой редакции согласно приложению 1 к настоящему Решению.</w:t>
      </w: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lastRenderedPageBreak/>
        <w:t>1.2. Приложение 3 к Решению изложить в новой редакции, согласно приложению 2 к настоящему Решению.</w:t>
      </w: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>1.3. Приложение 4 к Решению изложить в новой редакции, согласно приложению 3 к настоящему Решению.</w:t>
      </w:r>
    </w:p>
    <w:p w:rsidR="008E1E84" w:rsidRPr="00CB613E" w:rsidRDefault="008E1E84" w:rsidP="008E1E84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При перерасчете арендной платы в связи с </w:t>
      </w:r>
      <w:r w:rsidRPr="00CB613E">
        <w:rPr>
          <w:rFonts w:ascii="Times New Roman" w:hAnsi="Times New Roman" w:cs="Times New Roman"/>
          <w:sz w:val="28"/>
          <w:szCs w:val="28"/>
        </w:rPr>
        <w:t>переоценк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B6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кадастровой стоимости земельных участков </w:t>
      </w:r>
      <w:r w:rsidRPr="00CB613E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B613E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B613E">
        <w:rPr>
          <w:rFonts w:ascii="Times New Roman" w:hAnsi="Times New Roman" w:cs="Times New Roman"/>
          <w:sz w:val="28"/>
          <w:szCs w:val="28"/>
        </w:rPr>
        <w:t xml:space="preserve"> случае 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Pr="00CB613E">
        <w:rPr>
          <w:rFonts w:ascii="Times New Roman" w:hAnsi="Times New Roman" w:cs="Times New Roman"/>
          <w:sz w:val="28"/>
          <w:szCs w:val="28"/>
        </w:rPr>
        <w:t xml:space="preserve">повышения </w:t>
      </w:r>
      <w:r>
        <w:rPr>
          <w:rFonts w:ascii="Times New Roman" w:hAnsi="Times New Roman" w:cs="Times New Roman"/>
          <w:sz w:val="28"/>
          <w:szCs w:val="28"/>
        </w:rPr>
        <w:t>сохранить арендную плату на уровне 202</w:t>
      </w:r>
      <w:r w:rsidRPr="00CB613E">
        <w:rPr>
          <w:rFonts w:ascii="Times New Roman" w:hAnsi="Times New Roman" w:cs="Times New Roman"/>
          <w:sz w:val="28"/>
          <w:szCs w:val="28"/>
        </w:rPr>
        <w:t>2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B613E">
        <w:rPr>
          <w:rFonts w:ascii="Times New Roman" w:hAnsi="Times New Roman" w:cs="Times New Roman"/>
          <w:sz w:val="28"/>
          <w:szCs w:val="28"/>
        </w:rPr>
        <w:t>.</w:t>
      </w:r>
    </w:p>
    <w:p w:rsidR="008E1E84" w:rsidRPr="00CB613E" w:rsidRDefault="008E1E84" w:rsidP="008E1E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CB61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постоянную комиссию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по экономической политике, финансам и муниципальной собственности.</w:t>
      </w: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B613E">
        <w:rPr>
          <w:rFonts w:ascii="Times New Roman" w:hAnsi="Times New Roman" w:cs="Times New Roman"/>
          <w:sz w:val="28"/>
          <w:szCs w:val="28"/>
        </w:rPr>
        <w:t>. Решение подлежит официальному опубликованию и вступает в силу со дня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613E">
        <w:rPr>
          <w:rFonts w:ascii="Times New Roman" w:hAnsi="Times New Roman" w:cs="Times New Roman"/>
          <w:sz w:val="28"/>
          <w:szCs w:val="28"/>
        </w:rPr>
        <w:t xml:space="preserve"> следующего за днем его официального опубликования в газете «Красное Знамя» и распространяет действии на </w:t>
      </w:r>
      <w:proofErr w:type="gramStart"/>
      <w:r w:rsidRPr="00CB613E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Pr="00CB613E">
        <w:rPr>
          <w:rFonts w:ascii="Times New Roman" w:hAnsi="Times New Roman" w:cs="Times New Roman"/>
          <w:sz w:val="28"/>
          <w:szCs w:val="28"/>
        </w:rPr>
        <w:t xml:space="preserve"> возникшие с </w:t>
      </w:r>
      <w:r w:rsidRPr="00CB613E">
        <w:rPr>
          <w:rFonts w:ascii="Times New Roman" w:hAnsi="Times New Roman" w:cs="Times New Roman"/>
          <w:color w:val="000000" w:themeColor="text1"/>
          <w:sz w:val="28"/>
          <w:szCs w:val="28"/>
        </w:rPr>
        <w:t>01.01.2023</w:t>
      </w:r>
      <w:r w:rsidRPr="00CB613E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8E1E84" w:rsidRPr="00F62EB6" w:rsidRDefault="008E1E84" w:rsidP="008E1E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районного </w:t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B613E"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 w:rsidRPr="00CB613E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CB613E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  <w:t>П.А. Попов</w:t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</w:r>
      <w:r w:rsidRPr="00CB613E">
        <w:rPr>
          <w:rFonts w:ascii="Times New Roman" w:hAnsi="Times New Roman" w:cs="Times New Roman"/>
          <w:sz w:val="28"/>
          <w:szCs w:val="28"/>
        </w:rPr>
        <w:tab/>
        <w:t xml:space="preserve">                    Г.В. Иванченко</w:t>
      </w: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1E84" w:rsidRPr="00CB613E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A36A5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36A54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A54">
        <w:rPr>
          <w:rFonts w:ascii="Times New Roman" w:hAnsi="Times New Roman" w:cs="Times New Roman"/>
          <w:sz w:val="28"/>
          <w:szCs w:val="28"/>
        </w:rPr>
        <w:t>от 08</w:t>
      </w:r>
      <w:r>
        <w:rPr>
          <w:rFonts w:ascii="Times New Roman" w:hAnsi="Times New Roman" w:cs="Times New Roman"/>
          <w:sz w:val="28"/>
          <w:szCs w:val="28"/>
        </w:rPr>
        <w:t>.02.2023№</w:t>
      </w:r>
      <w:r w:rsidRPr="00A36A54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>Приложение 2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>к Решению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A36A5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36A54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A36A54">
        <w:rPr>
          <w:rFonts w:ascii="Times New Roman" w:hAnsi="Times New Roman" w:cs="Times New Roman"/>
          <w:sz w:val="28"/>
          <w:szCs w:val="28"/>
        </w:rPr>
        <w:t>от 27</w:t>
      </w:r>
      <w:r>
        <w:rPr>
          <w:rFonts w:ascii="Times New Roman" w:hAnsi="Times New Roman" w:cs="Times New Roman"/>
          <w:sz w:val="28"/>
          <w:szCs w:val="28"/>
        </w:rPr>
        <w:t>.04.2009№</w:t>
      </w:r>
      <w:r w:rsidRPr="00A36A54">
        <w:rPr>
          <w:rFonts w:ascii="Times New Roman" w:hAnsi="Times New Roman" w:cs="Times New Roman"/>
          <w:sz w:val="28"/>
          <w:szCs w:val="28"/>
        </w:rPr>
        <w:t>32-285Р</w:t>
      </w:r>
    </w:p>
    <w:p w:rsidR="008E1E84" w:rsidRDefault="008E1E84" w:rsidP="008E1E8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1E84" w:rsidRPr="000616CD" w:rsidRDefault="008E1E84" w:rsidP="008E1E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 КОЭФФИЦИЕНТА, УЧИТЫВАЮЩЕГО ВИД РАЗРЕШЕННОГО ИСПОЛЬЗОВАНИЯ ЗЕМЕЛЬНОГО УЧАСТКА (К</w:t>
      </w:r>
      <w:proofErr w:type="gramStart"/>
      <w:r w:rsidRPr="0006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Pr="000616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ДЛЯ ЗЕМЕЛЬНЫХ УЧАСТКОВ, ПРИМЕНЯЕМОГО ПРИ ОПРЕДЕЛЕНИИ РАЗМЕРА АРЕНДНОЙ ПЛАТЫ ЗА ИСПОЛЬЗОВАНИЕ ЗЕМЕЛЬНЫХ УЧАСТКОВ, ГОСУДАРСТВЕННАЯ СОБСТВЕННОСТЬ НА КОТОРЫЕ НЕ РАЗГРАНИЧЕНА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11" w:type="dxa"/>
        <w:tblInd w:w="95" w:type="dxa"/>
        <w:tblLayout w:type="fixed"/>
        <w:tblLook w:val="04A0"/>
      </w:tblPr>
      <w:tblGrid>
        <w:gridCol w:w="6250"/>
        <w:gridCol w:w="1843"/>
        <w:gridCol w:w="1418"/>
      </w:tblGrid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block_222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Описание вида разрешенного использования земельного участка 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block_333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Код (числовое обозначение) вида разрешенного использования земельного участка 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6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8E1E84" w:rsidRPr="000616CD" w:rsidTr="008E1E84">
        <w:trPr>
          <w:trHeight w:val="3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anchor="block_101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Ведение сельского хозяйства. Содержание данного вида разрешенного использования включает в себя содержание видов разрешенного использования с кодами 1.1 - 1.20, в том числе размещение зданий и сооружений, используемых для хранения и переработки сельскохозяйственной продукции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выращиванием сельскохозяйственных культур. Содержание данного вида разрешенного использования включает в себя содержание видов разрешенного использования с кодами 1.2 - 1.6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124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124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124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 Содержание данного вида разрешенного использования включает в себя содержание видов разрешенного использования с кодами 1.8 - 1.11, 1.15, 1.19, 1.20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 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в неволе ценных пушных зверей; размещение зданий, сооружений, используемых для содержания и разведения животных, производства, хранения и первичной переработки продукции;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хозяйственной деятельности, связанной с разведением домашних пород птиц, в том числе водоплавающих; 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 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размещение ульев, иных объектов и оборудования, необходимого для пчеловодства и разведениях иных полезных насекомых; 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451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размещение зданий, сооружений, оборудования, необходимых для осуществления рыбоводства (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аквакультуры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451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размещение коллекций генетических ресурсов растений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3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Кошение трав, сбор и заготовка сена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Выпас сельскохозяйственных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жилых домов различного вида. Содержание данного вида разрешенного использования включает в себя содержание видов разрешенного использования с кодами 2.1 - 2.3, 2.5 - 2.7.1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</w:t>
            </w:r>
            <w:proofErr w:type="gram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 гаражей для собственных нужд и хозяйственных построек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малоэтажных многоквартирных домов (многоквартирные дома высотой до 4 этажей, включая мансардный);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anchor="block_102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жилого дома, указанного в описании вида разрешенного использования с 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прицепы), в том числе с возможностью подключения названных объектов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0,0100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размещение которых предусмотрено видами разрешенного использования с кодами 3.1, 3.2, 3.3, 3.4, 3.4.1, 3.5.1, 3.6, 3.7, 3.10.1, 4.1, 4.3, 4.4, 4.6, 5.1.2, 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anchor="block_1272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  </w:r>
              <w:proofErr w:type="spellStart"/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машино-места</w:t>
              </w:r>
              <w:proofErr w:type="spellEnd"/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, за исключением гаражей, размещение которых предусмотрено содержанием видов разрешенного использования с кодами 2.7.2, 4.9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0,0900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для собственных нужд отдельно стоящих гаражей и (или) гаражей, блокированных общими стенами с другими гаражами в одном ряду, имеющих общие с ними крышу, фундамент и коммуникации</w:t>
            </w:r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0,0900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anchor="block_103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 кодами 3.1 - 3.10.2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anchor="block_131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 кодами 3.1.1 - 3.1.2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 кодами 3.2.1 - 3.2.4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 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 некоммерческих фондов, благотворительных организаций, клубов по интересам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anchor="block_1047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 кодом 4.7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anchor="block_1341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 кодами 3.4.1 - 3.4.2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 размещение станций скорой помощи; размещение площадок санитарной авиации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spellStart"/>
            <w:proofErr w:type="gram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патолого-анатомической</w:t>
            </w:r>
            <w:proofErr w:type="spellEnd"/>
            <w:proofErr w:type="gramEnd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экспертизы (морги)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anchor="block_1351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 кодами 3.5.1 - 3.5.2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301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41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 кодами 3.6.1 - 3.6.3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парков культуры и отдыха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anchor="block_1371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 кодами 3.7.1 - 3.7.2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anchor="block_1381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 кодами 3.8.1 - 3.8.2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anchor="block_1391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 кодами 3.9.1 - 3.9.3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anchor="block_13101" w:history="1">
              <w:r w:rsidRPr="00A36A54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 кодами 3.10.1 - 3.10.2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 Содержание данного вида разрешенного использования включает в себя содержание видов разрешенного использования, предусмотренных кодами 4.1 - 4.10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 кодами 4.5, 4.6, 4.8 - 4.8.2;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09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 размещение гаражей и (или) стоянок для автомобилей сотрудников и посетителей рынка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 кодами 4.8.1 - 4.8.3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 кодами 3.0, 4.0,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 кодами 4.9.1.1 - 4.9.1.4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стоянок (парковок) легковых автомобилей и других </w:t>
            </w:r>
            <w:proofErr w:type="spellStart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>мототранспортных</w:t>
            </w:r>
            <w:proofErr w:type="spellEnd"/>
            <w:r w:rsidRPr="00A36A54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в том числе мотоциклов, мотороллеров, мотоколясок, мопедов, скутеров, за исключением встроенных, пристроенных и встроенно-пристроенных стоянок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конгрессной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 создание и уход за городскими лесами, скверами, прудами, озерами, водохранилищами, пляжами, а также обустройство мест отдыха в них.</w:t>
            </w:r>
            <w:proofErr w:type="gram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 кодами 5.1 - 5.5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anchor="block_151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 кодами 5.1.1 - 5.1.7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площадок для занятия спортом и физкультурой на открытом воздухе (физкультурные площадки, беговые дорожки, поля для спортивной игры)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природовосстановительных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пансионатов, гостиниц, кемпингов, домов отдыха, не оказывающих услуги по лечению; размещение детских лагерей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мест для игры в гольф или осуществления конных прогулок, в том числе осуществление необходимых земляных работ и размещения вспомогательных сооружений; размещение конноспортивных манежей, не предусматривающих устройство трибун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315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геологических изысканий; добыча полезных ископаемых открытым (карьеры, отвалы) и закрытым (шахты, скважины) способами;  размещение объектов капитального строительства, необходимых для подготовки сырья к транспортировке и (или) промышленной переработке;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недропользования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 добыча полезных ископаемых происходит на межселенной территории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557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легкой промышленности (производство текстильных изделий, производство одежды, производство кожи и изделий из кожи и иной продукции легкой промышленности)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производства продукции </w:t>
            </w:r>
            <w:proofErr w:type="spellStart"/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фарфоро-фаянсовой</w:t>
            </w:r>
            <w:proofErr w:type="spellEnd"/>
            <w:proofErr w:type="gram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электронной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продукции ювелирной промышленности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золоотвалов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гидротехнических сооружений); размещение объектов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электросетевого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хозяйства, за исключением объектов энергетики, размещение которых предусмотрено содержанием вида разрешенного использования с кодом 3.1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 кодами 3.1.1, 3.2.3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технологических, промышленных, агропромышленных парков, </w:t>
            </w:r>
            <w:proofErr w:type="spellStart"/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бизнес-инкубаторов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37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anchor="block_107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различного рода путей сообщения и сооружений, используемых для перевозки людей или грузов либо передачи веществ. Содержание данного вида разрешенного использования включает в себя содержание видов разрешенного использования с кодами 7.1 - 7.5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anchor="block_171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 кодами 7.1.1 - 7.1.2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37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anchor="block_172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 кодами 7.2.1 - 7.2.3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средств в границах городских улиц и дорог, за исключением предусмотренных видами разрешенного использования с кодами 2.7.1, 4.9, 7.2.3, а также некапитальных сооружений, предназначенных для охраны транспортных средств; 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anchor="block_1076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 кодом 7.6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378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путем; 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94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электродепо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вентиляционных шахт; 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3336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размещение зданий военных училищ, военных институтов, военных университетов, военных академий; размещение объектов, обеспечивающих осуществление таможенной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Росгвардии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26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сады, оранжереи)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хозяйственной деятельности, связанной с сохранением и репродукцией редких и (или) находящихся под угрозой исчезновения видов животных; размещение зданий, сооружений, используемых для содержания и (или) репродукции редких и (или) находящихся под угрозой исчезновения видов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 обустройство лечебно-оздоровительных местностей (пляжи, бюветы, места добычи целебной грязи); размещение лечебно-оздоровительных лагерей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anchor="block_110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Деятельность по заготовке, первичной обработке и вывозу древесины и </w:t>
              </w:r>
              <w:proofErr w:type="spellStart"/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недревесных</w:t>
              </w:r>
              <w:proofErr w:type="spellEnd"/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лесных ресурсов, охрана и восстановление </w:t>
              </w:r>
              <w:proofErr w:type="gramStart"/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лесов</w:t>
              </w:r>
              <w:proofErr w:type="gramEnd"/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и иные цели. Содержание данного вида разрешенного использования включает в себя содержание видов разрешенного использования с кодами 10.1 - 10.4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</w:t>
            </w:r>
          </w:p>
        </w:tc>
      </w:tr>
      <w:tr w:rsidR="008E1E84" w:rsidRPr="000616CD" w:rsidTr="008E1E84">
        <w:trPr>
          <w:trHeight w:val="220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Заготовка живицы, сбор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недревесных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0,0200</w:t>
            </w:r>
          </w:p>
        </w:tc>
      </w:tr>
      <w:tr w:rsidR="008E1E84" w:rsidRPr="000616CD" w:rsidTr="008E1E84">
        <w:trPr>
          <w:trHeight w:val="31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связанная с охраной лесов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63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283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рыбозащитных</w:t>
            </w:r>
            <w:proofErr w:type="spellEnd"/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398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anchor="block_1120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 кодами 12.0.1 - 12.0.2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890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1575"/>
        </w:trPr>
        <w:tc>
          <w:tcPr>
            <w:tcW w:w="6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anchor="block_1021" w:history="1">
              <w:r w:rsidRPr="00A36A54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 кодом 2.1, хозяйственных построек и гаражей для собственных нужд</w:t>
              </w:r>
            </w:hyperlink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</w:t>
            </w:r>
          </w:p>
        </w:tc>
      </w:tr>
      <w:tr w:rsidR="008E1E84" w:rsidRPr="000616CD" w:rsidTr="008E1E84">
        <w:trPr>
          <w:trHeight w:val="2520"/>
        </w:trPr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участки,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(или) для размещения объектов капитального строительства, иного имущества, относящегося к общему имуществу собственников индивидуальных жилых домов в малоэтажном жилом комплексе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</w:tr>
    </w:tbl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E1E84" w:rsidRPr="00CE55EC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proofErr w:type="spellStart"/>
      <w:r w:rsidRPr="00A36A5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36A54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>от 08.02.2023№ проект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>Приложение 3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>к Решению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proofErr w:type="spellStart"/>
      <w:r w:rsidRPr="00A36A5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36A54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A54">
        <w:rPr>
          <w:rFonts w:ascii="Times New Roman" w:hAnsi="Times New Roman" w:cs="Times New Roman"/>
          <w:sz w:val="28"/>
          <w:szCs w:val="28"/>
        </w:rPr>
        <w:t>от 27.04.2009№ 32-285Р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92"/>
      <w:bookmarkEnd w:id="0"/>
      <w:r w:rsidRPr="00D42816">
        <w:rPr>
          <w:rFonts w:ascii="Times New Roman" w:hAnsi="Times New Roman" w:cs="Times New Roman"/>
          <w:sz w:val="28"/>
          <w:szCs w:val="28"/>
        </w:rPr>
        <w:t>ЗНАЧЕНИЯ КОЭФФИЦИЕНТА, УЧИТЫВАЮЩЕГО КАТЕГОРИЮ</w:t>
      </w:r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>АРЕНДАТОРА (К</w:t>
      </w:r>
      <w:proofErr w:type="gramStart"/>
      <w:r w:rsidRPr="00D42816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D42816">
        <w:rPr>
          <w:rFonts w:ascii="Times New Roman" w:hAnsi="Times New Roman" w:cs="Times New Roman"/>
          <w:sz w:val="28"/>
          <w:szCs w:val="28"/>
        </w:rPr>
        <w:t>), ПРИМЕНЯЕМОГО ПРИ ОПРЕДЕЛЕНИИ</w:t>
      </w:r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 xml:space="preserve">РАЗМЕРА АРЕНДНОЙ ПЛАТЫ ЗА ИСПОЛЬЗОВАНИЕ </w:t>
      </w:r>
      <w:proofErr w:type="gramStart"/>
      <w:r w:rsidRPr="00D42816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 xml:space="preserve">УЧАСТКОВ, ГОСУДАРСТВЕННАЯ СОБСТВЕННОСТЬ </w:t>
      </w:r>
      <w:proofErr w:type="gramStart"/>
      <w:r w:rsidRPr="00D4281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2816">
        <w:rPr>
          <w:rFonts w:ascii="Times New Roman" w:hAnsi="Times New Roman" w:cs="Times New Roman"/>
          <w:sz w:val="28"/>
          <w:szCs w:val="28"/>
        </w:rPr>
        <w:t>КОТОРЫЕ НЕ РАЗГРАНИЧЕНА</w:t>
      </w:r>
    </w:p>
    <w:p w:rsidR="008E1E84" w:rsidRPr="00D42816" w:rsidRDefault="008E1E84" w:rsidP="008E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666" w:type="pct"/>
        <w:tblInd w:w="675" w:type="dxa"/>
        <w:tblLook w:val="04A0"/>
      </w:tblPr>
      <w:tblGrid>
        <w:gridCol w:w="831"/>
        <w:gridCol w:w="7107"/>
        <w:gridCol w:w="993"/>
      </w:tblGrid>
      <w:tr w:rsidR="008E1E84" w:rsidRPr="002D25AF" w:rsidTr="008E1E84">
        <w:trPr>
          <w:trHeight w:val="255"/>
          <w:tblHeader/>
        </w:trPr>
        <w:tc>
          <w:tcPr>
            <w:tcW w:w="46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57560733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End w:id="1"/>
            <w:proofErr w:type="spellEnd"/>
          </w:p>
        </w:tc>
        <w:tc>
          <w:tcPr>
            <w:tcW w:w="397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Toc57560734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Категории арендаторов</w:t>
            </w:r>
            <w:bookmarkEnd w:id="2"/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57560735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К 2</w:t>
            </w:r>
            <w:bookmarkEnd w:id="3"/>
          </w:p>
        </w:tc>
      </w:tr>
      <w:tr w:rsidR="008E1E84" w:rsidRPr="002D25AF" w:rsidTr="008E1E84">
        <w:trPr>
          <w:trHeight w:val="396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57560736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End w:id="4"/>
          </w:p>
        </w:tc>
        <w:tc>
          <w:tcPr>
            <w:tcW w:w="3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E84" w:rsidRPr="005F19BB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bookmarkStart w:id="5" w:name="_Toc57560737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Герои Советского Союза, Герои РФ, полные кавалеры Славы;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инвалиды I и II групп инвалидности;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инвалиды с детства, дети-инвалиды;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участники гражданской войны, Великой Отечественной войны, других боевых операций по защите СССР из числа военнослужащих, проходивших службу в воинских частях, штабах и учреждениях,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входивших в состав действующей армии, и бывших партизан, а также ветераны боевых действий;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лицам в выслугу лет для назначения пенсии на льготных условиях, установленных для военнослужащих частей действующей армии;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лица, имеющие право на получение социальной поддержки в соответствии с Законом Российской Федерации от 15 мая 1991 года N 1244-1 «О социальной защите граждан, подвергшихся воздействию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радиации вследствие катастрофы на Чернобыльской АЭС», в соответствии с Федеральным законом от 26 ноября 1998 года N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</w:t>
            </w:r>
            <w:proofErr w:type="spell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Теча</w:t>
            </w:r>
            <w:proofErr w:type="spellEnd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» и Федеральным законом от </w:t>
            </w: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10 января 2002 года N 2-ФЗ «О социальных гарантиях гражданам, подвергшимся радиационному воздействию</w:t>
            </w:r>
            <w:proofErr w:type="gramEnd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вследствие ядерных испытаний на Семипалатинском полигоне»;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содержание.</w:t>
            </w:r>
          </w:p>
          <w:bookmarkEnd w:id="5"/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Toc57560741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</w:t>
            </w:r>
            <w:bookmarkEnd w:id="6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E1E84" w:rsidRPr="002D25AF" w:rsidTr="008E1E84">
        <w:trPr>
          <w:trHeight w:val="255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Toc57560742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bookmarkEnd w:id="7"/>
          </w:p>
        </w:tc>
        <w:tc>
          <w:tcPr>
            <w:tcW w:w="3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4" w:rsidRPr="005F19BB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bookmarkStart w:id="8" w:name="_Toc57560743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Земельный участок в аренду государственному предприятию Красноярского края;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Земельный участок, относящийся к категории земель населенных пунктов или земель особо охраняемых территорий и объектов, в аренду для строительства или эксплуатации объектов физкультурно-оздоровительного, спортивного и рекреационного значения;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 Предоставление земельного участка при участии Правительства края в реализации приоритетных инвестиционных проектов в случаях, установленных федеральными законами и иными нормативными правовыми актами Российской Федерации, законами края, правовыми актами Правительства края, соглашениями между федеральными органами исполнительной власти и Правительством края;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 Земельный участок, в том числе искусственно созданного при строительстве гидротехнических сооружений,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предприятиям морского и речного транспорта, судостроительной и судоремонтной отрасли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-  Предоставление земельного участка физическому или юридическому лицу, имеющему право на освобождение </w:t>
            </w: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уплаты земельного налога в соответствии с Налоговым кодексом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участок;</w:t>
            </w:r>
          </w:p>
          <w:p w:rsidR="008E1E84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-  Земельный участок физическому лицу, имеющему право на уменьшение налоговой базы при уплате земельного налога в соответствии с Налоговым кодексом Российской Федерации или нормативным правовым актом представительного органа муниципального образования, на территории которого расположен предоставляемый земельный участок</w:t>
            </w:r>
            <w:proofErr w:type="gramStart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bookmarkEnd w:id="8"/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Toc57560744"/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0,2143</w:t>
            </w:r>
            <w:bookmarkEnd w:id="9"/>
          </w:p>
        </w:tc>
      </w:tr>
      <w:tr w:rsidR="008E1E84" w:rsidRPr="005569DB" w:rsidTr="008E1E84">
        <w:trPr>
          <w:trHeight w:val="255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4" w:rsidRPr="005569DB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9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E84" w:rsidRPr="005569DB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9D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Юридическое лицо, переоформившее право постоянного (бессрочного) пользования земельными участками до 1 января 2012 года, а в отношении земельных участков, на которых расположены линии электропередачи, линии связи, трубопроводы, дороги, железнодорожные линии и другие подобные сооружения </w:t>
            </w:r>
            <w:r w:rsidRPr="005569DB"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(линейные объекты), - до 1 января 2016 года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E84" w:rsidRPr="005569DB" w:rsidRDefault="008E1E84" w:rsidP="008E1E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9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69DB" w:rsidRPr="005569DB" w:rsidRDefault="005569DB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Pr="005569D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FF0000"/>
          <w:sz w:val="26"/>
          <w:szCs w:val="26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3 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 xml:space="preserve">К Решению </w:t>
      </w:r>
      <w:proofErr w:type="spellStart"/>
      <w:r w:rsidRPr="00A36A5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36A54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A54">
        <w:rPr>
          <w:rFonts w:ascii="Times New Roman" w:hAnsi="Times New Roman" w:cs="Times New Roman"/>
          <w:sz w:val="28"/>
          <w:szCs w:val="28"/>
        </w:rPr>
        <w:t>от 08</w:t>
      </w:r>
      <w:r>
        <w:rPr>
          <w:rFonts w:ascii="Times New Roman" w:hAnsi="Times New Roman" w:cs="Times New Roman"/>
          <w:sz w:val="28"/>
          <w:szCs w:val="28"/>
        </w:rPr>
        <w:t>.02.2023№</w:t>
      </w:r>
      <w:r w:rsidRPr="00A36A54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A36A54">
        <w:rPr>
          <w:rFonts w:ascii="Times New Roman" w:hAnsi="Times New Roman" w:cs="Times New Roman"/>
          <w:sz w:val="28"/>
          <w:szCs w:val="28"/>
        </w:rPr>
        <w:t>Приложение 4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A36A54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6A54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A36A54">
        <w:rPr>
          <w:rFonts w:ascii="Times New Roman" w:hAnsi="Times New Roman" w:cs="Times New Roman"/>
          <w:sz w:val="28"/>
          <w:szCs w:val="28"/>
        </w:rPr>
        <w:t xml:space="preserve">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A54">
        <w:rPr>
          <w:rFonts w:ascii="Times New Roman" w:hAnsi="Times New Roman" w:cs="Times New Roman"/>
          <w:sz w:val="28"/>
          <w:szCs w:val="28"/>
        </w:rPr>
        <w:t>от 27</w:t>
      </w:r>
      <w:r>
        <w:rPr>
          <w:rFonts w:ascii="Times New Roman" w:hAnsi="Times New Roman" w:cs="Times New Roman"/>
          <w:sz w:val="28"/>
          <w:szCs w:val="28"/>
        </w:rPr>
        <w:t xml:space="preserve">.04.2009 № </w:t>
      </w:r>
      <w:r w:rsidRPr="00A36A54">
        <w:rPr>
          <w:rFonts w:ascii="Times New Roman" w:hAnsi="Times New Roman" w:cs="Times New Roman"/>
          <w:sz w:val="28"/>
          <w:szCs w:val="28"/>
        </w:rPr>
        <w:t>32-285Р</w:t>
      </w:r>
    </w:p>
    <w:p w:rsidR="008E1E84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1E84" w:rsidRPr="00F472C9" w:rsidRDefault="008E1E84" w:rsidP="008E1E84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F472C9">
        <w:rPr>
          <w:rFonts w:ascii="Times New Roman" w:hAnsi="Times New Roman" w:cs="Times New Roman"/>
          <w:sz w:val="28"/>
          <w:szCs w:val="28"/>
        </w:rPr>
        <w:t xml:space="preserve">ЗНАЧЕНИЯ КОЭФФИЦИЕНТА УЧИТЫВАЮЩИЙ СРОК (К3) </w:t>
      </w:r>
    </w:p>
    <w:p w:rsidR="008E1E84" w:rsidRPr="00F472C9" w:rsidRDefault="008E1E84" w:rsidP="008E1E84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72C9">
        <w:rPr>
          <w:rFonts w:ascii="Times New Roman" w:hAnsi="Times New Roman" w:cs="Times New Roman"/>
          <w:sz w:val="28"/>
          <w:szCs w:val="28"/>
        </w:rPr>
        <w:t>(ОПРЕДЕЛЯЕМЫЙ С ДАТЫ ПРЕДОСТАВЛЕНИЯ В АРЕНДУ ЗЕМЕЛЬНОГО УЧАСТКА), ПО ИСТЕЧЕНИИ КОТОРОГО АРЕНДАТОРОМ ЗЕМЕЛЬНОГО УЧАСТКА, ПРЕДОСТАВЛЕННОГО ДЛЯ СТРОИТЕЛЬСТВА (ЗА ИСКЛЮЧЕНИЕМ ЗЕМЕЛЬНОГО УЧАСТКА, ПР</w:t>
      </w:r>
      <w:r w:rsidRPr="00A36A54">
        <w:rPr>
          <w:rFonts w:ascii="Times New Roman" w:hAnsi="Times New Roman" w:cs="Times New Roman"/>
          <w:sz w:val="28"/>
          <w:szCs w:val="28"/>
        </w:rPr>
        <w:t>ЕДОСТАВЛЕННОГО ДЛЯ ЖИЛИЩНОГО СТРОИТЕЛЬСТВА), НЕ ВВЕДЕН В ЭКСПЛУАТАЦИЮ ОБЪЕКТ, ДЛЯ СТРОИТЕЛЬСТВА КОТОРОГО БЫЛ ПРЕДОСТАВЛЕН В АРЕНДУ ТАКОЙ ЗЕМЕЛЬНЫЙ УЧАСТОК)</w:t>
      </w:r>
      <w:proofErr w:type="gramEnd"/>
    </w:p>
    <w:p w:rsidR="008E1E84" w:rsidRPr="005F19B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4650" w:type="pct"/>
        <w:tblInd w:w="675" w:type="dxa"/>
        <w:tblLook w:val="04A0"/>
      </w:tblPr>
      <w:tblGrid>
        <w:gridCol w:w="570"/>
        <w:gridCol w:w="7595"/>
        <w:gridCol w:w="735"/>
      </w:tblGrid>
      <w:tr w:rsidR="008E1E84" w:rsidRPr="005F19BB" w:rsidTr="008E1E84">
        <w:trPr>
          <w:trHeight w:val="315"/>
        </w:trPr>
        <w:tc>
          <w:tcPr>
            <w:tcW w:w="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Срок строительства объекта, для строительства которого был предоставлен в аренду земельный участок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bCs/>
                <w:sz w:val="24"/>
                <w:szCs w:val="24"/>
              </w:rPr>
              <w:t>К3</w:t>
            </w:r>
          </w:p>
        </w:tc>
      </w:tr>
      <w:tr w:rsidR="008E1E84" w:rsidRPr="005F19BB" w:rsidTr="008E1E84">
        <w:trPr>
          <w:trHeight w:val="936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Pr="005F19BB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До истечения срока строительства объекта, для строительства которого был предоставлен в аренду земельный участок</w:t>
            </w:r>
          </w:p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E1E84" w:rsidRPr="005F19BB" w:rsidTr="008E1E84">
        <w:trPr>
          <w:trHeight w:val="2792"/>
        </w:trPr>
        <w:tc>
          <w:tcPr>
            <w:tcW w:w="3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Pr="005F19BB" w:rsidRDefault="008E1E84" w:rsidP="008E1E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eastAsia="TimesNewRomanPSMT" w:hAnsi="Times New Roman" w:cs="Times New Roman"/>
                <w:sz w:val="24"/>
                <w:szCs w:val="24"/>
              </w:rPr>
              <w:t>По истечении срока строительства объекта, для строительства которого был предоставлен в аренду земельный участок</w:t>
            </w:r>
          </w:p>
          <w:p w:rsidR="008E1E84" w:rsidRDefault="008E1E84" w:rsidP="008E1E84">
            <w:pPr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9BB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</w:tr>
      <w:tr w:rsidR="008E1E84" w:rsidRPr="005F19BB" w:rsidTr="008E1E84">
        <w:trPr>
          <w:trHeight w:val="780"/>
        </w:trPr>
        <w:tc>
          <w:tcPr>
            <w:tcW w:w="3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E84" w:rsidRPr="005F19BB" w:rsidTr="008E1E84">
        <w:trPr>
          <w:trHeight w:val="70"/>
        </w:trPr>
        <w:tc>
          <w:tcPr>
            <w:tcW w:w="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1E84" w:rsidRDefault="008E1E84" w:rsidP="008E1E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1E84" w:rsidRPr="005F19BB" w:rsidRDefault="008E1E84" w:rsidP="008E1E84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8E1E84" w:rsidRPr="005F19BB" w:rsidRDefault="008E1E84" w:rsidP="008E1E84">
      <w:pPr>
        <w:rPr>
          <w:rFonts w:ascii="Times New Roman" w:hAnsi="Times New Roman" w:cs="Times New Roman"/>
          <w:sz w:val="28"/>
          <w:szCs w:val="28"/>
        </w:rPr>
      </w:pPr>
    </w:p>
    <w:sectPr w:rsidR="008E1E84" w:rsidRPr="005F19BB" w:rsidSect="008E1E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2D97"/>
    <w:multiLevelType w:val="hybridMultilevel"/>
    <w:tmpl w:val="F6F4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2607A"/>
    <w:multiLevelType w:val="multilevel"/>
    <w:tmpl w:val="6D18BB34"/>
    <w:lvl w:ilvl="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70" w:hanging="2160"/>
      </w:pPr>
      <w:rPr>
        <w:rFonts w:hint="default"/>
      </w:rPr>
    </w:lvl>
  </w:abstractNum>
  <w:abstractNum w:abstractNumId="2">
    <w:nsid w:val="6AC31B75"/>
    <w:multiLevelType w:val="multilevel"/>
    <w:tmpl w:val="31588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90DA2"/>
    <w:rsid w:val="000019B6"/>
    <w:rsid w:val="00023BC3"/>
    <w:rsid w:val="000A2B8F"/>
    <w:rsid w:val="001A110A"/>
    <w:rsid w:val="001B223A"/>
    <w:rsid w:val="0026551F"/>
    <w:rsid w:val="00281DAA"/>
    <w:rsid w:val="003608C1"/>
    <w:rsid w:val="0046079E"/>
    <w:rsid w:val="00464408"/>
    <w:rsid w:val="0047074C"/>
    <w:rsid w:val="0052133A"/>
    <w:rsid w:val="00527357"/>
    <w:rsid w:val="00547570"/>
    <w:rsid w:val="005569DB"/>
    <w:rsid w:val="00582485"/>
    <w:rsid w:val="005F19BB"/>
    <w:rsid w:val="006044DE"/>
    <w:rsid w:val="00647E0C"/>
    <w:rsid w:val="00660D69"/>
    <w:rsid w:val="006C2DD7"/>
    <w:rsid w:val="0074495B"/>
    <w:rsid w:val="00787C54"/>
    <w:rsid w:val="00820E69"/>
    <w:rsid w:val="008E1E84"/>
    <w:rsid w:val="00967CD9"/>
    <w:rsid w:val="00A11DC6"/>
    <w:rsid w:val="00A217AA"/>
    <w:rsid w:val="00A85477"/>
    <w:rsid w:val="00AD2671"/>
    <w:rsid w:val="00AF0BAC"/>
    <w:rsid w:val="00B14FBC"/>
    <w:rsid w:val="00B4213C"/>
    <w:rsid w:val="00BA7ABA"/>
    <w:rsid w:val="00BB52E7"/>
    <w:rsid w:val="00BE598F"/>
    <w:rsid w:val="00C324A1"/>
    <w:rsid w:val="00C44E78"/>
    <w:rsid w:val="00CB613E"/>
    <w:rsid w:val="00CC3FF4"/>
    <w:rsid w:val="00CE55EC"/>
    <w:rsid w:val="00E539AC"/>
    <w:rsid w:val="00E74D5B"/>
    <w:rsid w:val="00EC6E60"/>
    <w:rsid w:val="00F62EB6"/>
    <w:rsid w:val="00F90DA2"/>
    <w:rsid w:val="00FB7C01"/>
    <w:rsid w:val="00FF5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DA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C3FF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E1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1E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DC311C853282BAB2B0F00BE8FE360D228E2DBE22EF9C68A0CA2826F28E29416E28229FC142704D761EC9B5EF6008339E48826FCE96164Ap2vCG" TargetMode="External"/><Relationship Id="rId13" Type="http://schemas.openxmlformats.org/officeDocument/2006/relationships/hyperlink" Target="https://base.garant.ru/75062082/53f89421bbdaf741eb2d1ecc4ddb4c33/" TargetMode="External"/><Relationship Id="rId18" Type="http://schemas.openxmlformats.org/officeDocument/2006/relationships/hyperlink" Target="https://base.garant.ru/75062082/53f89421bbdaf741eb2d1ecc4ddb4c33/" TargetMode="External"/><Relationship Id="rId26" Type="http://schemas.openxmlformats.org/officeDocument/2006/relationships/hyperlink" Target="https://base.garant.ru/75062082/53f89421bbdaf741eb2d1ecc4ddb4c33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ase.garant.ru/75062082/53f89421bbdaf741eb2d1ecc4ddb4c33/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C3DC311C853282BAB2B0F00BE8FE360D228E2DBE22EF9C68A0CA2826F28E29416E28229BC0407E1F2651C8E9A8341B309E48806ED2p9v7G" TargetMode="External"/><Relationship Id="rId12" Type="http://schemas.openxmlformats.org/officeDocument/2006/relationships/hyperlink" Target="https://base.garant.ru/75062082/53f89421bbdaf741eb2d1ecc4ddb4c33/" TargetMode="External"/><Relationship Id="rId17" Type="http://schemas.openxmlformats.org/officeDocument/2006/relationships/hyperlink" Target="https://base.garant.ru/75062082/53f89421bbdaf741eb2d1ecc4ddb4c33/" TargetMode="External"/><Relationship Id="rId25" Type="http://schemas.openxmlformats.org/officeDocument/2006/relationships/hyperlink" Target="https://base.garant.ru/75062082/53f89421bbdaf741eb2d1ecc4ddb4c33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75062082/53f89421bbdaf741eb2d1ecc4ddb4c33/" TargetMode="External"/><Relationship Id="rId20" Type="http://schemas.openxmlformats.org/officeDocument/2006/relationships/hyperlink" Target="https://base.garant.ru/75062082/53f89421bbdaf741eb2d1ecc4ddb4c33/" TargetMode="External"/><Relationship Id="rId29" Type="http://schemas.openxmlformats.org/officeDocument/2006/relationships/hyperlink" Target="https://base.garant.ru/75062082/53f89421bbdaf741eb2d1ecc4ddb4c33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base.garant.ru/75062082/53f89421bbdaf741eb2d1ecc4ddb4c33/" TargetMode="External"/><Relationship Id="rId24" Type="http://schemas.openxmlformats.org/officeDocument/2006/relationships/hyperlink" Target="https://base.garant.ru/75062082/53f89421bbdaf741eb2d1ecc4ddb4c33/" TargetMode="External"/><Relationship Id="rId32" Type="http://schemas.openxmlformats.org/officeDocument/2006/relationships/hyperlink" Target="https://base.garant.ru/75062082/53f89421bbdaf741eb2d1ecc4ddb4c3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5062082/53f89421bbdaf741eb2d1ecc4ddb4c33/" TargetMode="External"/><Relationship Id="rId23" Type="http://schemas.openxmlformats.org/officeDocument/2006/relationships/hyperlink" Target="https://base.garant.ru/75062082/53f89421bbdaf741eb2d1ecc4ddb4c33/" TargetMode="External"/><Relationship Id="rId28" Type="http://schemas.openxmlformats.org/officeDocument/2006/relationships/hyperlink" Target="https://base.garant.ru/75062082/53f89421bbdaf741eb2d1ecc4ddb4c33/" TargetMode="External"/><Relationship Id="rId10" Type="http://schemas.openxmlformats.org/officeDocument/2006/relationships/hyperlink" Target="consultantplus://offline/ref=C3DC311C853282BAB2B0EE06FE926902258771B723E6903EFE9D2E71ADDE2F142E6824CA8206784A77159BE7AE3E5161DB038F6DD18A164931152BDFpDvEG" TargetMode="External"/><Relationship Id="rId19" Type="http://schemas.openxmlformats.org/officeDocument/2006/relationships/hyperlink" Target="https://base.garant.ru/75062082/53f89421bbdaf741eb2d1ecc4ddb4c33/" TargetMode="External"/><Relationship Id="rId31" Type="http://schemas.openxmlformats.org/officeDocument/2006/relationships/hyperlink" Target="https://base.garant.ru/75062082/53f89421bbdaf741eb2d1ecc4ddb4c33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DC311C853282BAB2B0F00BE8FE360D228E2DBB28E89C68A0CA2826F28E29417C287A93C2436B4B760B9FE4A9p3v6G" TargetMode="External"/><Relationship Id="rId14" Type="http://schemas.openxmlformats.org/officeDocument/2006/relationships/hyperlink" Target="https://base.garant.ru/75062082/53f89421bbdaf741eb2d1ecc4ddb4c33/" TargetMode="External"/><Relationship Id="rId22" Type="http://schemas.openxmlformats.org/officeDocument/2006/relationships/hyperlink" Target="https://base.garant.ru/75062082/53f89421bbdaf741eb2d1ecc4ddb4c33/" TargetMode="External"/><Relationship Id="rId27" Type="http://schemas.openxmlformats.org/officeDocument/2006/relationships/hyperlink" Target="https://base.garant.ru/75062082/53f89421bbdaf741eb2d1ecc4ddb4c33/" TargetMode="External"/><Relationship Id="rId30" Type="http://schemas.openxmlformats.org/officeDocument/2006/relationships/hyperlink" Target="https://base.garant.ru/75062082/53f89421bbdaf741eb2d1ecc4ddb4c3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29AA1-3E6A-4A3C-844C-BA99DC137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28</Pages>
  <Words>8174</Words>
  <Characters>46594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2023-01-31T07:17:00Z</cp:lastPrinted>
  <dcterms:created xsi:type="dcterms:W3CDTF">2023-01-30T03:56:00Z</dcterms:created>
  <dcterms:modified xsi:type="dcterms:W3CDTF">2023-02-03T06:22:00Z</dcterms:modified>
</cp:coreProperties>
</file>